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7554"/>
      </w:tblGrid>
      <w:tr w:rsidR="00C12F20" w:rsidRPr="00C77896" w:rsidTr="006448AD">
        <w:tc>
          <w:tcPr>
            <w:tcW w:w="1416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8155" w:type="dxa"/>
          </w:tcPr>
          <w:p w:rsidR="00C12F20" w:rsidRPr="00C8335D" w:rsidRDefault="00C77896" w:rsidP="00C77896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</w:pPr>
            <w:r w:rsidRPr="00C77896"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val="uk-UA" w:eastAsia="ru-RU"/>
              </w:rPr>
              <w:t>Залізобетонні вироби в асортименті</w:t>
            </w:r>
            <w:r w:rsidRPr="00C77896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 xml:space="preserve"> (Кришка люка КЛ-2, код «44114200-4», Плита П 5-8, код «44114250-9», Плита П 8-8, код «44114250-9», Плита П 11-8, код «44114250-9», Плита П 23-16-Д, код «44114250-9», Плита П 28-16-Д, код «44114250-9», Камінь бортовий БР 100.30.15, код «44114200-4», Камінь бортовий БР 300.30.15, код «44114200-4», камінь бортовий БР 100.20.8, код «44114200-4», Лоток Л 11-8-1, код «44114200-4», лоток Л 23-8-1, код «44114200-4») </w:t>
            </w:r>
            <w:r w:rsidRPr="00C77896"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val="uk-UA" w:eastAsia="ru-RU"/>
              </w:rPr>
              <w:t>код за ДК 021:2015 «44110000-4» Конструкційні матеріали</w:t>
            </w:r>
          </w:p>
        </w:tc>
      </w:tr>
      <w:tr w:rsidR="00C12F20" w:rsidTr="006448AD">
        <w:tc>
          <w:tcPr>
            <w:tcW w:w="1416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5" w:type="dxa"/>
          </w:tcPr>
          <w:p w:rsidR="00C741A5" w:rsidRPr="00C741A5" w:rsidRDefault="00C741A5" w:rsidP="00E03BAD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i/>
                <w:color w:val="333333"/>
                <w:sz w:val="26"/>
                <w:szCs w:val="26"/>
                <w:lang w:eastAsia="ru-RU"/>
              </w:rPr>
            </w:pPr>
          </w:p>
          <w:p w:rsidR="00C12F20" w:rsidRPr="00C741A5" w:rsidRDefault="00C77896" w:rsidP="00C7789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i/>
                <w:color w:val="333333"/>
                <w:sz w:val="26"/>
                <w:szCs w:val="26"/>
                <w:lang w:val="uk-UA" w:eastAsia="ru-RU"/>
              </w:rPr>
            </w:pPr>
            <w:r w:rsidRPr="00C77896">
              <w:rPr>
                <w:rFonts w:ascii="Times New Roman" w:eastAsia="Times New Roman" w:hAnsi="Times New Roman"/>
                <w:b/>
                <w:i/>
                <w:color w:val="333333"/>
                <w:sz w:val="26"/>
                <w:szCs w:val="26"/>
                <w:lang w:val="uk-UA" w:eastAsia="ru-RU"/>
              </w:rPr>
              <w:t>UA-2022-07-13-000368-a</w:t>
            </w:r>
          </w:p>
        </w:tc>
      </w:tr>
      <w:tr w:rsidR="00C12F20" w:rsidRPr="00D53F5A" w:rsidTr="006448AD">
        <w:tc>
          <w:tcPr>
            <w:tcW w:w="1416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8155" w:type="dxa"/>
          </w:tcPr>
          <w:p w:rsidR="00C741A5" w:rsidRPr="00C741A5" w:rsidRDefault="00C741A5" w:rsidP="00291FB2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</w:p>
          <w:p w:rsidR="00C12F20" w:rsidRPr="00C741A5" w:rsidRDefault="00C77896" w:rsidP="00291FB2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2 </w:t>
            </w:r>
            <w:r w:rsidR="00D53F5A" w:rsidRPr="00C741A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82</w:t>
            </w:r>
            <w:r w:rsidR="00D53F5A" w:rsidRPr="00C741A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 000,0 грн. з ПДВ</w:t>
            </w:r>
          </w:p>
        </w:tc>
      </w:tr>
      <w:tr w:rsidR="00291FB2" w:rsidRPr="00D53F5A" w:rsidTr="006448AD">
        <w:tc>
          <w:tcPr>
            <w:tcW w:w="1416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8155" w:type="dxa"/>
          </w:tcPr>
          <w:p w:rsidR="00291FB2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C12F20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C77896" w:rsidTr="006448AD">
        <w:tc>
          <w:tcPr>
            <w:tcW w:w="1416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5" w:type="dxa"/>
          </w:tcPr>
          <w:p w:rsidR="00291FB2" w:rsidRPr="00D53F5A" w:rsidRDefault="00E03BAD" w:rsidP="00D53F5A">
            <w:pPr>
              <w:ind w:firstLine="33"/>
              <w:jc w:val="both"/>
              <w:rPr>
                <w:b/>
                <w:bCs/>
                <w:i/>
                <w:iCs/>
                <w:color w:val="000000"/>
                <w:lang w:val="uk-UA"/>
              </w:rPr>
            </w:pPr>
            <w:r w:rsidRPr="00E03BAD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 xml:space="preserve">Згідно п.14.3 ДБН 2.5-39-2008 «Теплові мережі»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>б</w:t>
            </w:r>
            <w:r w:rsidRPr="00E03BAD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>удівельні конструкції теплової мережі мають бути збірними із уніфікованих залізобетонних та бетонн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>и</w:t>
            </w:r>
            <w:r w:rsidRPr="00E03BAD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>х елементів. Виходячи з цього, необхідно придб</w:t>
            </w:r>
            <w:bookmarkStart w:id="0" w:name="_GoBack"/>
            <w:bookmarkEnd w:id="0"/>
            <w:r w:rsidRPr="00E03BAD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>авати залізобетонні вироби для ремонту теплових мереж з урахуванням вже існуючих конструкцій мереж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>,</w:t>
            </w:r>
            <w:r w:rsidRPr="00E03BAD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 xml:space="preserve"> які складаються з окремих елементів. </w:t>
            </w:r>
          </w:p>
        </w:tc>
      </w:tr>
      <w:tr w:rsidR="00291FB2" w:rsidRPr="00887CE6" w:rsidTr="006448AD">
        <w:tc>
          <w:tcPr>
            <w:tcW w:w="1416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5" w:type="dxa"/>
          </w:tcPr>
          <w:p w:rsidR="00291FB2" w:rsidRPr="00C12F20" w:rsidRDefault="00322932" w:rsidP="00A8413B">
            <w:pPr>
              <w:pStyle w:val="a6"/>
              <w:spacing w:before="136" w:beforeAutospacing="0"/>
              <w:jc w:val="both"/>
              <w:rPr>
                <w:rStyle w:val="a4"/>
                <w:color w:val="00A1CD"/>
                <w:lang w:val="uk-UA"/>
              </w:rPr>
            </w:pPr>
            <w:r w:rsidRPr="00286779">
              <w:rPr>
                <w:color w:val="000000"/>
                <w:lang w:val="uk-UA"/>
              </w:rPr>
              <w:t xml:space="preserve">Очікувана вартість </w:t>
            </w:r>
            <w:r>
              <w:rPr>
                <w:color w:val="000000"/>
                <w:lang w:val="uk-UA"/>
              </w:rPr>
              <w:t>визначена</w:t>
            </w:r>
            <w:r w:rsidR="008E09CA">
              <w:rPr>
                <w:color w:val="000000"/>
                <w:lang w:val="uk-UA"/>
              </w:rPr>
              <w:t xml:space="preserve">, </w:t>
            </w:r>
            <w:r w:rsidRPr="00286779">
              <w:rPr>
                <w:color w:val="000000"/>
                <w:lang w:val="uk-UA"/>
              </w:rPr>
              <w:t xml:space="preserve">виходячи із </w:t>
            </w:r>
            <w:r>
              <w:rPr>
                <w:color w:val="000000"/>
                <w:lang w:val="uk-UA"/>
              </w:rPr>
              <w:t>отриманих комерційних пропозицій</w:t>
            </w:r>
            <w:r w:rsidR="00A8413B">
              <w:rPr>
                <w:color w:val="000000"/>
                <w:lang w:val="uk-UA"/>
              </w:rPr>
              <w:t>.</w:t>
            </w: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B0C43"/>
    <w:multiLevelType w:val="hybridMultilevel"/>
    <w:tmpl w:val="99B8C2CA"/>
    <w:lvl w:ilvl="0" w:tplc="ED08FF6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B0F00"/>
    <w:rsid w:val="000B5CEC"/>
    <w:rsid w:val="000D2FF9"/>
    <w:rsid w:val="00112189"/>
    <w:rsid w:val="00112F41"/>
    <w:rsid w:val="00153A0E"/>
    <w:rsid w:val="00286779"/>
    <w:rsid w:val="00291FB2"/>
    <w:rsid w:val="002F1468"/>
    <w:rsid w:val="00322932"/>
    <w:rsid w:val="00435EE2"/>
    <w:rsid w:val="004845E2"/>
    <w:rsid w:val="004F417A"/>
    <w:rsid w:val="00503997"/>
    <w:rsid w:val="00576091"/>
    <w:rsid w:val="0061116A"/>
    <w:rsid w:val="006448AD"/>
    <w:rsid w:val="00887CE6"/>
    <w:rsid w:val="008E09CA"/>
    <w:rsid w:val="00987965"/>
    <w:rsid w:val="00A35813"/>
    <w:rsid w:val="00A8413B"/>
    <w:rsid w:val="00AB09B0"/>
    <w:rsid w:val="00B6429B"/>
    <w:rsid w:val="00BB1871"/>
    <w:rsid w:val="00C02B29"/>
    <w:rsid w:val="00C12F20"/>
    <w:rsid w:val="00C4098F"/>
    <w:rsid w:val="00C741A5"/>
    <w:rsid w:val="00C77896"/>
    <w:rsid w:val="00C8335D"/>
    <w:rsid w:val="00CE41AF"/>
    <w:rsid w:val="00D26E00"/>
    <w:rsid w:val="00D414D7"/>
    <w:rsid w:val="00D53F5A"/>
    <w:rsid w:val="00E03BAD"/>
    <w:rsid w:val="00EC2DBD"/>
    <w:rsid w:val="00F3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7A41"/>
  <w15:docId w15:val="{7B8E78BD-A9AA-414F-AF10-266938AE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C7E37-BE1E-49E7-B838-CBE704C0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Анастасия Ю. Хмара</cp:lastModifiedBy>
  <cp:revision>3</cp:revision>
  <dcterms:created xsi:type="dcterms:W3CDTF">2023-07-04T13:30:00Z</dcterms:created>
  <dcterms:modified xsi:type="dcterms:W3CDTF">2024-04-16T08:41:00Z</dcterms:modified>
</cp:coreProperties>
</file>